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94" w:rsidRDefault="00783494">
      <w:pPr>
        <w:pStyle w:val="Varsaylan"/>
        <w:spacing w:after="0" w:line="100" w:lineRule="atLeast"/>
        <w:jc w:val="both"/>
      </w:pPr>
    </w:p>
    <w:p w:rsidR="00783494" w:rsidRDefault="00A059FB">
      <w:pPr>
        <w:pStyle w:val="Varsaylan"/>
        <w:spacing w:after="0" w:line="100" w:lineRule="atLeast"/>
        <w:jc w:val="center"/>
      </w:pPr>
      <w:r>
        <w:rPr>
          <w:rFonts w:ascii="Times New Roman" w:eastAsia="Times New Roman" w:hAnsi="Times New Roman" w:cs="Times New Roman"/>
          <w:b/>
          <w:bCs/>
          <w:color w:val="000000"/>
          <w:sz w:val="20"/>
          <w:szCs w:val="20"/>
          <w:lang w:eastAsia="tr-TR"/>
        </w:rPr>
        <w:t>ALADAĞ KAYMAKAMLIĞI</w:t>
      </w:r>
    </w:p>
    <w:p w:rsidR="00783494" w:rsidRDefault="00A059FB">
      <w:pPr>
        <w:pStyle w:val="Varsaylan"/>
        <w:spacing w:after="0" w:line="100" w:lineRule="atLeast"/>
        <w:jc w:val="center"/>
      </w:pPr>
      <w:r>
        <w:rPr>
          <w:rFonts w:ascii="Times New Roman" w:eastAsia="Times New Roman" w:hAnsi="Times New Roman" w:cs="Times New Roman"/>
          <w:b/>
          <w:bCs/>
          <w:color w:val="000000"/>
          <w:sz w:val="20"/>
          <w:szCs w:val="20"/>
          <w:lang w:eastAsia="tr-TR"/>
        </w:rPr>
        <w:t>TÜKETİCİ HAKEM HEYETİ BAŞKANLIĞI’NA</w:t>
      </w:r>
    </w:p>
    <w:p w:rsidR="00783494" w:rsidRDefault="00783494" w:rsidP="00A059FB">
      <w:pPr>
        <w:pStyle w:val="Varsaylan"/>
        <w:spacing w:after="0" w:line="100" w:lineRule="atLeast"/>
        <w:ind w:left="-142" w:firstLine="142"/>
        <w:jc w:val="center"/>
      </w:pPr>
    </w:p>
    <w:p w:rsidR="00783494" w:rsidRPr="00A059FB" w:rsidRDefault="00A059FB">
      <w:pPr>
        <w:pStyle w:val="AralkYok"/>
        <w:jc w:val="both"/>
      </w:pPr>
      <w:proofErr w:type="gramStart"/>
      <w:r>
        <w:rPr>
          <w:b/>
          <w:u w:val="single"/>
        </w:rPr>
        <w:t>TC.Kimlik</w:t>
      </w:r>
      <w:proofErr w:type="gramEnd"/>
      <w:r>
        <w:rPr>
          <w:b/>
          <w:u w:val="single"/>
        </w:rPr>
        <w:t xml:space="preserve"> No</w:t>
      </w:r>
      <w:r>
        <w:rPr>
          <w:b/>
          <w:u w:val="single"/>
        </w:rPr>
        <w:tab/>
      </w:r>
      <w:r>
        <w:rPr>
          <w:b/>
          <w:u w:val="single"/>
        </w:rPr>
        <w:tab/>
      </w:r>
      <w:r w:rsidRPr="00A059FB">
        <w:rPr>
          <w:b/>
        </w:rPr>
        <w:t xml:space="preserve">: </w:t>
      </w:r>
      <w:r w:rsidR="001513E7">
        <w:rPr>
          <w:b/>
        </w:rPr>
        <w:t xml:space="preserve"> </w:t>
      </w:r>
    </w:p>
    <w:p w:rsidR="00783494" w:rsidRPr="001513E7" w:rsidRDefault="00A059FB">
      <w:pPr>
        <w:pStyle w:val="Varsaylan"/>
        <w:spacing w:after="0"/>
        <w:jc w:val="both"/>
      </w:pPr>
      <w:r>
        <w:rPr>
          <w:rFonts w:ascii="Times New Roman" w:eastAsia="Calibri" w:hAnsi="Times New Roman" w:cs="Times New Roman"/>
          <w:b/>
          <w:sz w:val="24"/>
          <w:szCs w:val="24"/>
          <w:u w:val="single"/>
        </w:rPr>
        <w:t>Şikâyet Eden</w:t>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sidRPr="00A059FB">
        <w:rPr>
          <w:rFonts w:ascii="Times New Roman" w:eastAsia="Calibri" w:hAnsi="Times New Roman" w:cs="Times New Roman"/>
          <w:b/>
          <w:sz w:val="24"/>
          <w:szCs w:val="24"/>
        </w:rPr>
        <w:t>:</w:t>
      </w:r>
      <w:r w:rsidR="001513E7" w:rsidRPr="00A059FB">
        <w:rPr>
          <w:rFonts w:ascii="Times New Roman" w:eastAsia="Calibri" w:hAnsi="Times New Roman" w:cs="Times New Roman"/>
          <w:b/>
          <w:sz w:val="24"/>
          <w:szCs w:val="24"/>
        </w:rPr>
        <w:t xml:space="preserve"> </w:t>
      </w:r>
      <w:r w:rsidR="001513E7">
        <w:rPr>
          <w:rFonts w:ascii="Times New Roman" w:eastAsia="Calibri" w:hAnsi="Times New Roman" w:cs="Times New Roman"/>
          <w:b/>
          <w:sz w:val="24"/>
          <w:szCs w:val="24"/>
        </w:rPr>
        <w:t xml:space="preserve"> </w:t>
      </w:r>
    </w:p>
    <w:p w:rsidR="00783494" w:rsidRPr="001513E7" w:rsidRDefault="00A059FB">
      <w:pPr>
        <w:pStyle w:val="Varsaylan"/>
        <w:spacing w:after="0"/>
        <w:jc w:val="both"/>
      </w:pPr>
      <w:r>
        <w:rPr>
          <w:rFonts w:ascii="Times New Roman" w:eastAsia="Calibri" w:hAnsi="Times New Roman" w:cs="Times New Roman"/>
          <w:b/>
          <w:sz w:val="24"/>
          <w:szCs w:val="24"/>
          <w:u w:val="single"/>
        </w:rPr>
        <w:t>Adresi</w:t>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sidRPr="00A059FB">
        <w:rPr>
          <w:rFonts w:ascii="Times New Roman" w:eastAsia="Calibri" w:hAnsi="Times New Roman" w:cs="Times New Roman"/>
          <w:b/>
          <w:sz w:val="24"/>
          <w:szCs w:val="24"/>
        </w:rPr>
        <w:t>:</w:t>
      </w:r>
      <w:r w:rsidR="001513E7" w:rsidRPr="00A059FB">
        <w:rPr>
          <w:rFonts w:ascii="Times New Roman" w:eastAsia="Calibri" w:hAnsi="Times New Roman" w:cs="Times New Roman"/>
          <w:b/>
          <w:sz w:val="24"/>
          <w:szCs w:val="24"/>
        </w:rPr>
        <w:t xml:space="preserve">  </w:t>
      </w:r>
    </w:p>
    <w:p w:rsidR="001513E7" w:rsidRPr="00A059FB" w:rsidRDefault="00A059FB">
      <w:pPr>
        <w:pStyle w:val="Varsaylan"/>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u w:val="single"/>
        </w:rPr>
        <w:t>E- Posta &amp; Telefon</w:t>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sidRPr="00A059FB">
        <w:rPr>
          <w:rFonts w:ascii="Times New Roman" w:eastAsia="Calibri" w:hAnsi="Times New Roman" w:cs="Times New Roman"/>
          <w:b/>
          <w:sz w:val="24"/>
          <w:szCs w:val="24"/>
        </w:rPr>
        <w:t>:</w:t>
      </w:r>
      <w:r w:rsidR="001513E7" w:rsidRPr="00A059FB">
        <w:rPr>
          <w:rFonts w:ascii="Times New Roman" w:eastAsia="Calibri" w:hAnsi="Times New Roman" w:cs="Times New Roman"/>
          <w:b/>
          <w:sz w:val="24"/>
          <w:szCs w:val="24"/>
        </w:rPr>
        <w:t xml:space="preserve"> </w:t>
      </w:r>
      <w:r w:rsidR="001513E7">
        <w:rPr>
          <w:rFonts w:ascii="Times New Roman" w:eastAsia="Calibri" w:hAnsi="Times New Roman" w:cs="Times New Roman"/>
          <w:b/>
          <w:sz w:val="24"/>
          <w:szCs w:val="24"/>
        </w:rPr>
        <w:t xml:space="preserve"> </w:t>
      </w:r>
    </w:p>
    <w:p w:rsidR="00783494" w:rsidRPr="00A059FB" w:rsidRDefault="00A059FB">
      <w:pPr>
        <w:pStyle w:val="Varsaylan"/>
        <w:spacing w:after="0"/>
        <w:jc w:val="both"/>
      </w:pPr>
      <w:r>
        <w:rPr>
          <w:rFonts w:ascii="Times New Roman" w:eastAsia="Calibri" w:hAnsi="Times New Roman" w:cs="Times New Roman"/>
          <w:b/>
          <w:sz w:val="24"/>
          <w:szCs w:val="24"/>
          <w:u w:val="single"/>
        </w:rPr>
        <w:t>Şikâyet Edilen</w:t>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sidRPr="00A059FB">
        <w:rPr>
          <w:rFonts w:ascii="Times New Roman" w:eastAsia="Calibri" w:hAnsi="Times New Roman" w:cs="Times New Roman"/>
          <w:b/>
          <w:sz w:val="24"/>
          <w:szCs w:val="24"/>
        </w:rPr>
        <w:t>:</w:t>
      </w:r>
      <w:r w:rsidR="001513E7" w:rsidRPr="00A059FB">
        <w:rPr>
          <w:rFonts w:ascii="Times New Roman" w:eastAsia="Calibri" w:hAnsi="Times New Roman" w:cs="Times New Roman"/>
          <w:b/>
          <w:sz w:val="24"/>
          <w:szCs w:val="24"/>
        </w:rPr>
        <w:t xml:space="preserve"> </w:t>
      </w:r>
    </w:p>
    <w:p w:rsidR="00783494" w:rsidRPr="00A059FB" w:rsidRDefault="00A059FB">
      <w:pPr>
        <w:pStyle w:val="Varsaylan"/>
        <w:spacing w:after="0"/>
        <w:jc w:val="both"/>
        <w:rPr>
          <w:sz w:val="24"/>
          <w:szCs w:val="24"/>
        </w:rPr>
      </w:pPr>
      <w:proofErr w:type="gramStart"/>
      <w:r>
        <w:rPr>
          <w:rFonts w:ascii="Times New Roman" w:eastAsia="Calibri" w:hAnsi="Times New Roman" w:cs="Times New Roman"/>
          <w:b/>
          <w:sz w:val="24"/>
          <w:szCs w:val="24"/>
          <w:u w:val="single"/>
        </w:rPr>
        <w:t>Şikayet</w:t>
      </w:r>
      <w:proofErr w:type="gramEnd"/>
      <w:r>
        <w:rPr>
          <w:rFonts w:ascii="Times New Roman" w:eastAsia="Calibri" w:hAnsi="Times New Roman" w:cs="Times New Roman"/>
          <w:b/>
          <w:sz w:val="24"/>
          <w:szCs w:val="24"/>
          <w:u w:val="single"/>
        </w:rPr>
        <w:t xml:space="preserve"> Edilenin Adresi</w:t>
      </w:r>
      <w:r>
        <w:rPr>
          <w:rFonts w:ascii="Times New Roman" w:eastAsia="Calibri" w:hAnsi="Times New Roman" w:cs="Times New Roman"/>
          <w:b/>
          <w:sz w:val="24"/>
          <w:szCs w:val="24"/>
          <w:u w:val="single"/>
        </w:rPr>
        <w:tab/>
      </w:r>
      <w:r w:rsidRPr="00A059FB">
        <w:rPr>
          <w:rFonts w:ascii="Times New Roman" w:eastAsia="Calibri" w:hAnsi="Times New Roman" w:cs="Times New Roman"/>
          <w:b/>
          <w:sz w:val="24"/>
          <w:szCs w:val="24"/>
        </w:rPr>
        <w:t>:</w:t>
      </w:r>
      <w:r w:rsidR="001513E7" w:rsidRPr="00A059FB">
        <w:rPr>
          <w:rFonts w:ascii="Times New Roman" w:eastAsia="Calibri" w:hAnsi="Times New Roman" w:cs="Times New Roman"/>
          <w:b/>
          <w:sz w:val="24"/>
          <w:szCs w:val="24"/>
        </w:rPr>
        <w:t xml:space="preserve"> </w:t>
      </w:r>
    </w:p>
    <w:p w:rsidR="00783494" w:rsidRPr="00A059FB" w:rsidRDefault="00A059FB">
      <w:pPr>
        <w:pStyle w:val="Varsaylan"/>
        <w:spacing w:after="0"/>
        <w:jc w:val="both"/>
      </w:pPr>
      <w:r>
        <w:rPr>
          <w:rFonts w:ascii="Times New Roman" w:eastAsia="Calibri" w:hAnsi="Times New Roman" w:cs="Times New Roman"/>
          <w:b/>
          <w:sz w:val="24"/>
          <w:szCs w:val="24"/>
          <w:u w:val="single"/>
        </w:rPr>
        <w:t>Şikâyetin Parasal Değeri</w:t>
      </w:r>
      <w:r>
        <w:rPr>
          <w:rFonts w:ascii="Times New Roman" w:eastAsia="Calibri" w:hAnsi="Times New Roman" w:cs="Times New Roman"/>
          <w:b/>
          <w:sz w:val="24"/>
          <w:szCs w:val="24"/>
          <w:u w:val="single"/>
        </w:rPr>
        <w:tab/>
      </w:r>
      <w:r w:rsidRPr="00A059FB">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p>
    <w:p w:rsidR="00783494" w:rsidRDefault="00A059FB">
      <w:pPr>
        <w:pStyle w:val="Varsaylan"/>
        <w:spacing w:after="0"/>
        <w:jc w:val="both"/>
      </w:pPr>
      <w:r>
        <w:rPr>
          <w:rFonts w:ascii="Times New Roman" w:eastAsia="Calibri" w:hAnsi="Times New Roman" w:cs="Times New Roman"/>
          <w:b/>
          <w:sz w:val="24"/>
          <w:szCs w:val="24"/>
          <w:u w:val="single"/>
        </w:rPr>
        <w:t>Şikâyetin Tarihi</w:t>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sidRPr="00A059FB">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p>
    <w:p w:rsidR="00783494" w:rsidRDefault="00A059FB">
      <w:pPr>
        <w:pStyle w:val="Varsaylan"/>
        <w:spacing w:after="0" w:line="100" w:lineRule="atLeast"/>
        <w:jc w:val="both"/>
      </w:pPr>
      <w:r>
        <w:rPr>
          <w:rFonts w:ascii="Verdana" w:eastAsia="Times New Roman" w:hAnsi="Verdana" w:cs="Tahoma"/>
          <w:color w:val="00060A"/>
          <w:sz w:val="20"/>
          <w:szCs w:val="20"/>
          <w:lang w:eastAsia="tr-TR"/>
        </w:rPr>
        <w:br/>
      </w:r>
      <w:proofErr w:type="gramStart"/>
      <w:r>
        <w:rPr>
          <w:rFonts w:ascii="Times New Roman" w:eastAsia="Times New Roman" w:hAnsi="Times New Roman" w:cs="Times New Roman"/>
          <w:color w:val="000000"/>
          <w:sz w:val="20"/>
          <w:szCs w:val="20"/>
          <w:u w:val="single"/>
          <w:lang w:eastAsia="tr-TR"/>
        </w:rPr>
        <w:t>KONU :</w:t>
      </w:r>
      <w:r>
        <w:rPr>
          <w:rFonts w:ascii="Times New Roman" w:eastAsia="Times New Roman" w:hAnsi="Times New Roman" w:cs="Times New Roman"/>
          <w:color w:val="000000"/>
          <w:sz w:val="20"/>
          <w:szCs w:val="20"/>
          <w:lang w:eastAsia="tr-TR"/>
        </w:rPr>
        <w:t>Kredi</w:t>
      </w:r>
      <w:proofErr w:type="gramEnd"/>
      <w:r>
        <w:rPr>
          <w:rFonts w:ascii="Times New Roman" w:eastAsia="Times New Roman" w:hAnsi="Times New Roman" w:cs="Times New Roman"/>
          <w:color w:val="000000"/>
          <w:sz w:val="20"/>
          <w:szCs w:val="20"/>
          <w:lang w:eastAsia="tr-TR"/>
        </w:rPr>
        <w:t xml:space="preserve"> kart yıllık ücretinin iadesi </w:t>
      </w:r>
      <w:proofErr w:type="spellStart"/>
      <w:r>
        <w:rPr>
          <w:rFonts w:ascii="Times New Roman" w:eastAsia="Times New Roman" w:hAnsi="Times New Roman" w:cs="Times New Roman"/>
          <w:color w:val="000000"/>
          <w:sz w:val="20"/>
          <w:szCs w:val="20"/>
          <w:lang w:eastAsia="tr-TR"/>
        </w:rPr>
        <w:t>hk</w:t>
      </w:r>
      <w:proofErr w:type="spellEnd"/>
      <w:r>
        <w:rPr>
          <w:rFonts w:ascii="Times New Roman" w:eastAsia="Times New Roman" w:hAnsi="Times New Roman" w:cs="Times New Roman"/>
          <w:color w:val="000000"/>
          <w:sz w:val="20"/>
          <w:szCs w:val="20"/>
          <w:lang w:eastAsia="tr-TR"/>
        </w:rPr>
        <w:t>.</w:t>
      </w:r>
    </w:p>
    <w:p w:rsidR="00783494" w:rsidRDefault="00A059FB">
      <w:pPr>
        <w:pStyle w:val="Varsaylan"/>
        <w:spacing w:after="0" w:line="100" w:lineRule="atLeast"/>
        <w:jc w:val="both"/>
      </w:pPr>
      <w:r>
        <w:rPr>
          <w:rFonts w:ascii="Verdana" w:eastAsia="Times New Roman" w:hAnsi="Verdana" w:cs="Tahoma"/>
          <w:color w:val="00060A"/>
          <w:sz w:val="20"/>
          <w:szCs w:val="20"/>
          <w:lang w:eastAsia="tr-TR"/>
        </w:rPr>
        <w:br/>
      </w:r>
      <w:proofErr w:type="gramStart"/>
      <w:r>
        <w:rPr>
          <w:rFonts w:ascii="Times New Roman" w:eastAsia="Times New Roman" w:hAnsi="Times New Roman" w:cs="Times New Roman"/>
          <w:color w:val="000000"/>
          <w:sz w:val="20"/>
          <w:szCs w:val="20"/>
          <w:u w:val="single"/>
          <w:lang w:eastAsia="tr-TR"/>
        </w:rPr>
        <w:t>OLAY :</w:t>
      </w:r>
      <w:proofErr w:type="gramEnd"/>
    </w:p>
    <w:p w:rsidR="00783494" w:rsidRDefault="00A059FB">
      <w:pPr>
        <w:pStyle w:val="Varsaylan"/>
        <w:numPr>
          <w:ilvl w:val="0"/>
          <w:numId w:val="1"/>
        </w:numPr>
        <w:spacing w:before="28" w:after="28" w:line="100" w:lineRule="atLeast"/>
        <w:jc w:val="both"/>
      </w:pPr>
      <w:r>
        <w:rPr>
          <w:rFonts w:ascii="Times New Roman" w:eastAsia="Times New Roman" w:hAnsi="Times New Roman" w:cs="Times New Roman"/>
          <w:color w:val="000000"/>
          <w:sz w:val="20"/>
          <w:szCs w:val="20"/>
          <w:lang w:eastAsia="tr-TR"/>
        </w:rPr>
        <w:t>Karşı tarafın çık</w:t>
      </w:r>
      <w:r w:rsidR="005A2E00">
        <w:rPr>
          <w:rFonts w:ascii="Times New Roman" w:eastAsia="Times New Roman" w:hAnsi="Times New Roman" w:cs="Times New Roman"/>
          <w:color w:val="000000"/>
          <w:sz w:val="20"/>
          <w:szCs w:val="20"/>
          <w:lang w:eastAsia="tr-TR"/>
        </w:rPr>
        <w:t xml:space="preserve">armış olduğu </w:t>
      </w:r>
      <w:proofErr w:type="gramStart"/>
      <w:r w:rsidR="005A2E00">
        <w:rPr>
          <w:rFonts w:ascii="Times New Roman" w:eastAsia="Times New Roman" w:hAnsi="Times New Roman" w:cs="Times New Roman"/>
          <w:color w:val="000000"/>
          <w:sz w:val="20"/>
          <w:szCs w:val="20"/>
          <w:lang w:eastAsia="tr-TR"/>
        </w:rPr>
        <w:t>………………………………………………………</w:t>
      </w:r>
      <w:proofErr w:type="gramEnd"/>
      <w:r>
        <w:rPr>
          <w:rFonts w:ascii="Times New Roman" w:eastAsia="Times New Roman" w:hAnsi="Times New Roman" w:cs="Times New Roman"/>
          <w:color w:val="000000"/>
          <w:sz w:val="20"/>
          <w:szCs w:val="20"/>
          <w:lang w:eastAsia="tr-TR"/>
        </w:rPr>
        <w:t>’</w:t>
      </w:r>
      <w:proofErr w:type="spellStart"/>
      <w:r>
        <w:rPr>
          <w:rFonts w:ascii="Times New Roman" w:eastAsia="Times New Roman" w:hAnsi="Times New Roman" w:cs="Times New Roman"/>
          <w:color w:val="000000"/>
          <w:sz w:val="20"/>
          <w:szCs w:val="20"/>
          <w:lang w:eastAsia="tr-TR"/>
        </w:rPr>
        <w:t>nolu</w:t>
      </w:r>
      <w:proofErr w:type="spellEnd"/>
      <w:r>
        <w:rPr>
          <w:rFonts w:ascii="Times New Roman" w:eastAsia="Times New Roman" w:hAnsi="Times New Roman" w:cs="Times New Roman"/>
          <w:color w:val="000000"/>
          <w:sz w:val="20"/>
          <w:szCs w:val="20"/>
          <w:lang w:eastAsia="tr-TR"/>
        </w:rPr>
        <w:t xml:space="preserve"> kredi kart hamiliyim.</w:t>
      </w:r>
    </w:p>
    <w:p w:rsidR="00783494" w:rsidRDefault="00A059FB">
      <w:pPr>
        <w:pStyle w:val="Varsaylan"/>
        <w:numPr>
          <w:ilvl w:val="0"/>
          <w:numId w:val="1"/>
        </w:numPr>
        <w:spacing w:before="28" w:after="28" w:line="100" w:lineRule="atLeast"/>
        <w:jc w:val="both"/>
      </w:pPr>
      <w:r>
        <w:rPr>
          <w:rFonts w:ascii="Times New Roman" w:eastAsia="Times New Roman" w:hAnsi="Times New Roman" w:cs="Times New Roman"/>
          <w:color w:val="000000"/>
          <w:sz w:val="20"/>
          <w:szCs w:val="20"/>
          <w:lang w:eastAsia="tr-TR"/>
        </w:rPr>
        <w:t xml:space="preserve">Kredi kartıma ve ek kartıma, </w:t>
      </w:r>
      <w:r>
        <w:rPr>
          <w:rFonts w:ascii="Times New Roman" w:eastAsia="Times New Roman" w:hAnsi="Times New Roman" w:cs="Times New Roman"/>
          <w:b/>
          <w:bCs/>
          <w:color w:val="000000"/>
          <w:sz w:val="20"/>
          <w:szCs w:val="20"/>
          <w:lang w:eastAsia="tr-TR"/>
        </w:rPr>
        <w:t xml:space="preserve">kredi kart üyelik ücreti </w:t>
      </w:r>
      <w:r>
        <w:rPr>
          <w:rFonts w:ascii="Times New Roman" w:eastAsia="Times New Roman" w:hAnsi="Times New Roman" w:cs="Times New Roman"/>
          <w:color w:val="000000"/>
          <w:sz w:val="20"/>
          <w:szCs w:val="20"/>
          <w:lang w:eastAsia="tr-TR"/>
        </w:rPr>
        <w:t xml:space="preserve">adı altında </w:t>
      </w:r>
      <w:r w:rsidR="005A2E00">
        <w:rPr>
          <w:rFonts w:ascii="Times New Roman" w:eastAsia="Times New Roman" w:hAnsi="Times New Roman" w:cs="Times New Roman"/>
          <w:color w:val="000000"/>
          <w:sz w:val="20"/>
          <w:szCs w:val="20"/>
          <w:lang w:eastAsia="tr-TR"/>
        </w:rPr>
        <w:t>kesilen on (on) yıl geriye dönük kesilen ücretin iadesi talebimdir.</w:t>
      </w:r>
    </w:p>
    <w:p w:rsidR="00783494" w:rsidRDefault="00A059FB">
      <w:pPr>
        <w:pStyle w:val="Varsaylan"/>
        <w:numPr>
          <w:ilvl w:val="0"/>
          <w:numId w:val="1"/>
        </w:numPr>
        <w:spacing w:before="28" w:after="28" w:line="100" w:lineRule="atLeast"/>
        <w:jc w:val="both"/>
      </w:pPr>
      <w:r>
        <w:rPr>
          <w:rFonts w:ascii="Times New Roman" w:eastAsia="Times New Roman" w:hAnsi="Times New Roman" w:cs="Times New Roman"/>
          <w:color w:val="000000"/>
          <w:sz w:val="20"/>
          <w:szCs w:val="20"/>
          <w:lang w:eastAsia="tr-TR"/>
        </w:rPr>
        <w:t xml:space="preserve">Karşı taraf ile aramda tanzim edilmiş KREDİ KARTLARI ÜYELİK </w:t>
      </w:r>
      <w:proofErr w:type="spellStart"/>
      <w:r>
        <w:rPr>
          <w:rFonts w:ascii="Times New Roman" w:eastAsia="Times New Roman" w:hAnsi="Times New Roman" w:cs="Times New Roman"/>
          <w:color w:val="000000"/>
          <w:sz w:val="20"/>
          <w:szCs w:val="20"/>
          <w:lang w:eastAsia="tr-TR"/>
        </w:rPr>
        <w:t>SÖZLEŞMESİ’nin</w:t>
      </w:r>
      <w:proofErr w:type="spellEnd"/>
      <w:r>
        <w:rPr>
          <w:rFonts w:ascii="Times New Roman" w:eastAsia="Times New Roman" w:hAnsi="Times New Roman" w:cs="Times New Roman"/>
          <w:color w:val="000000"/>
          <w:sz w:val="20"/>
          <w:szCs w:val="20"/>
          <w:lang w:eastAsia="tr-TR"/>
        </w:rPr>
        <w:t xml:space="preserve"> 10. maddesinde kart ücreti alınacağı belirtilmişse de, 4822 sayılı yasa ile değişik 4077 sayılı Tüketicinin Korunması Hakkındaki Yasanın 6. maddesi gereğince, bu </w:t>
      </w:r>
      <w:proofErr w:type="gramStart"/>
      <w:r>
        <w:rPr>
          <w:rFonts w:ascii="Times New Roman" w:eastAsia="Times New Roman" w:hAnsi="Times New Roman" w:cs="Times New Roman"/>
          <w:color w:val="000000"/>
          <w:sz w:val="20"/>
          <w:szCs w:val="20"/>
          <w:lang w:eastAsia="tr-TR"/>
        </w:rPr>
        <w:t>sözleşme ;</w:t>
      </w:r>
      <w:proofErr w:type="gramEnd"/>
    </w:p>
    <w:p w:rsidR="00783494" w:rsidRDefault="00A059FB">
      <w:pPr>
        <w:pStyle w:val="Varsaylan"/>
        <w:numPr>
          <w:ilvl w:val="1"/>
          <w:numId w:val="1"/>
        </w:numPr>
        <w:spacing w:before="28" w:after="28" w:line="100" w:lineRule="atLeast"/>
        <w:jc w:val="both"/>
      </w:pPr>
      <w:r>
        <w:rPr>
          <w:rFonts w:ascii="Times New Roman" w:eastAsia="Times New Roman" w:hAnsi="Times New Roman" w:cs="Times New Roman"/>
          <w:color w:val="000000"/>
          <w:sz w:val="20"/>
          <w:szCs w:val="20"/>
          <w:lang w:eastAsia="tr-TR"/>
        </w:rPr>
        <w:t>Önceden hazırlanmış, standart sözleşmedir.</w:t>
      </w:r>
    </w:p>
    <w:p w:rsidR="00783494" w:rsidRDefault="00A059FB">
      <w:pPr>
        <w:pStyle w:val="Varsaylan"/>
        <w:numPr>
          <w:ilvl w:val="1"/>
          <w:numId w:val="1"/>
        </w:numPr>
        <w:spacing w:before="28" w:after="28" w:line="100" w:lineRule="atLeast"/>
        <w:jc w:val="both"/>
      </w:pPr>
      <w:r>
        <w:rPr>
          <w:rFonts w:ascii="Times New Roman" w:eastAsia="Times New Roman" w:hAnsi="Times New Roman" w:cs="Times New Roman"/>
          <w:color w:val="000000"/>
          <w:sz w:val="20"/>
          <w:szCs w:val="20"/>
          <w:lang w:eastAsia="tr-TR"/>
        </w:rPr>
        <w:t>Dolayısıyla sözleşme koşulları benimle müzakere edilmemiştir.</w:t>
      </w:r>
    </w:p>
    <w:p w:rsidR="00783494" w:rsidRDefault="00A059FB">
      <w:pPr>
        <w:pStyle w:val="Varsaylan"/>
        <w:numPr>
          <w:ilvl w:val="1"/>
          <w:numId w:val="1"/>
        </w:numPr>
        <w:spacing w:before="28" w:after="28" w:line="100" w:lineRule="atLeast"/>
        <w:jc w:val="both"/>
      </w:pPr>
      <w:r>
        <w:rPr>
          <w:rFonts w:ascii="Times New Roman" w:eastAsia="Times New Roman" w:hAnsi="Times New Roman" w:cs="Times New Roman"/>
          <w:color w:val="000000"/>
          <w:sz w:val="20"/>
          <w:szCs w:val="20"/>
          <w:lang w:eastAsia="tr-TR"/>
        </w:rPr>
        <w:t>Sonuç olarak sözleşmeye banka tarafından tek taraflı olarak sözleşmeye konmuş, haksız bir koşuldur.</w:t>
      </w:r>
    </w:p>
    <w:p w:rsidR="00783494" w:rsidRDefault="00A059FB">
      <w:pPr>
        <w:pStyle w:val="Varsaylan"/>
        <w:numPr>
          <w:ilvl w:val="1"/>
          <w:numId w:val="1"/>
        </w:numPr>
        <w:spacing w:before="28" w:after="28" w:line="100" w:lineRule="atLeast"/>
        <w:jc w:val="both"/>
      </w:pPr>
      <w:r>
        <w:rPr>
          <w:rFonts w:ascii="Times New Roman" w:eastAsia="Times New Roman" w:hAnsi="Times New Roman" w:cs="Times New Roman"/>
          <w:color w:val="000000"/>
          <w:sz w:val="20"/>
          <w:szCs w:val="20"/>
          <w:lang w:eastAsia="tr-TR"/>
        </w:rPr>
        <w:t>Aynı sözleşmenin 10/son maddesi ile de karşı taraf ücret ve faizlerin miktarlarını tek taraflı olarak arttırabilme yetkisini kendisinde tutmaktadır. Bu hüküm dahi 4077 sayılı yasanın 6. maddesi ve 5464 sayılı yasaya aykırıdır.</w:t>
      </w:r>
    </w:p>
    <w:p w:rsidR="00783494" w:rsidRDefault="00A059FB">
      <w:pPr>
        <w:pStyle w:val="Varsaylan"/>
        <w:spacing w:after="0" w:line="100" w:lineRule="atLeast"/>
        <w:ind w:firstLine="360"/>
        <w:jc w:val="both"/>
      </w:pPr>
      <w:r>
        <w:rPr>
          <w:rFonts w:ascii="Times New Roman" w:eastAsia="Times New Roman" w:hAnsi="Times New Roman" w:cs="Times New Roman"/>
          <w:color w:val="000000"/>
          <w:sz w:val="20"/>
          <w:szCs w:val="20"/>
          <w:lang w:eastAsia="tr-TR"/>
        </w:rPr>
        <w:t>İktisadi hayatta tüketici, hukuki işlemlerin zayıf tarafını teşkil etmektedir. T.C. Anayasa'sının 2. Maddesinde yer alan Sosyal devlet ilkesi, ekonomik yönden zayıf bulunanların, güçlü bulunanlara karşı korumasını zorunlu kılmaktadır. Keza sosyal adalet, eşitlik ve sosyal devlet ilkeleri karşısında, iktisaden güçlü olanın, kendi hazırlayacağı haksız şartlar içerir sözleşmeler ile bazı ayrıcalıklar kazanmasına olanak tanımak mümkün değildir.</w:t>
      </w:r>
    </w:p>
    <w:p w:rsidR="00783494" w:rsidRDefault="00A059FB">
      <w:pPr>
        <w:pStyle w:val="Varsaylan"/>
        <w:spacing w:after="0" w:line="100" w:lineRule="atLeast"/>
        <w:ind w:firstLine="360"/>
        <w:jc w:val="both"/>
      </w:pPr>
      <w:r>
        <w:rPr>
          <w:rFonts w:ascii="Times New Roman" w:eastAsia="Times New Roman" w:hAnsi="Times New Roman" w:cs="Times New Roman"/>
          <w:color w:val="000000"/>
          <w:sz w:val="20"/>
          <w:szCs w:val="20"/>
          <w:lang w:eastAsia="tr-TR"/>
        </w:rPr>
        <w:t xml:space="preserve">İktisadi hayatta tüketicinin, hukuki işlemlerin zayıf tarafını teşkil ettiği gerçeği ortadadır. T.C. Anayasa'sının 2. Maddesinde yer alan Sosyal devlet </w:t>
      </w:r>
      <w:proofErr w:type="gramStart"/>
      <w:r>
        <w:rPr>
          <w:rFonts w:ascii="Times New Roman" w:eastAsia="Times New Roman" w:hAnsi="Times New Roman" w:cs="Times New Roman"/>
          <w:color w:val="000000"/>
          <w:sz w:val="20"/>
          <w:szCs w:val="20"/>
          <w:lang w:eastAsia="tr-TR"/>
        </w:rPr>
        <w:t>ilkesi,</w:t>
      </w:r>
      <w:proofErr w:type="gramEnd"/>
      <w:r>
        <w:rPr>
          <w:rFonts w:ascii="Times New Roman" w:eastAsia="Times New Roman" w:hAnsi="Times New Roman" w:cs="Times New Roman"/>
          <w:color w:val="000000"/>
          <w:sz w:val="20"/>
          <w:szCs w:val="20"/>
          <w:lang w:eastAsia="tr-TR"/>
        </w:rPr>
        <w:t xml:space="preserve"> ile de ekonomik yönden zayıf bulunanların, güçlü bulunanlara karşı korunması zorunlu kılınmaktadır. Keza sosyal adalet, eşitlik ve sosyal devlet ilkeleri karşısında, iktisaden güçlü olanın, kendi hazırlayacağı haksız şartlar içerir sözleşmeler ile bazı ayrıcalıklar kazanmasına olanak tanımak mümkün değildir. Yargıtay 13. Hukuk Dairesinin; 23.11.2005,E.2005/11428, K.2005/17306 sayılı kararında belirtildiği gibi "satıcı, sağlayıcı ve kredi veren tarafından tüketici ile akdedilen sözleşmede kullanılan haksız sözleşme şartları geçersizdir. Tüketici sözleşmedeki haksız şartın gereğini yerine getirmez. Hukuken haksız şartlar batıldır. Yani geçersizdir." Hükmüne göre tüketici ile banka arasında akdedilen sözleşmenin tüketici aleyhine haksız şartlar içerdiği, kabul edilmiştir.</w:t>
      </w:r>
    </w:p>
    <w:p w:rsidR="00783494" w:rsidRDefault="00A059FB">
      <w:pPr>
        <w:pStyle w:val="Varsaylan"/>
        <w:tabs>
          <w:tab w:val="left" w:pos="5954"/>
        </w:tabs>
        <w:spacing w:after="40" w:line="100" w:lineRule="atLeast"/>
      </w:pPr>
      <w:r>
        <w:rPr>
          <w:rFonts w:ascii="Verdana" w:eastAsia="Times New Roman" w:hAnsi="Verdana" w:cs="Tahoma"/>
          <w:color w:val="00060A"/>
          <w:sz w:val="20"/>
          <w:szCs w:val="20"/>
          <w:lang w:eastAsia="tr-TR"/>
        </w:rPr>
        <w:br/>
      </w:r>
      <w:r>
        <w:rPr>
          <w:rFonts w:ascii="Times New Roman" w:eastAsia="Times New Roman" w:hAnsi="Times New Roman" w:cs="Times New Roman"/>
          <w:color w:val="000000"/>
          <w:sz w:val="20"/>
          <w:szCs w:val="20"/>
          <w:u w:val="single"/>
          <w:lang w:eastAsia="tr-TR"/>
        </w:rPr>
        <w:t xml:space="preserve">SONUÇ VE </w:t>
      </w:r>
      <w:proofErr w:type="gramStart"/>
      <w:r>
        <w:rPr>
          <w:rFonts w:ascii="Times New Roman" w:eastAsia="Times New Roman" w:hAnsi="Times New Roman" w:cs="Times New Roman"/>
          <w:color w:val="000000"/>
          <w:sz w:val="20"/>
          <w:szCs w:val="20"/>
          <w:u w:val="single"/>
          <w:lang w:eastAsia="tr-TR"/>
        </w:rPr>
        <w:t xml:space="preserve">İSTEM </w:t>
      </w:r>
      <w:r>
        <w:rPr>
          <w:rFonts w:ascii="Times New Roman" w:eastAsia="Times New Roman" w:hAnsi="Times New Roman" w:cs="Times New Roman"/>
          <w:color w:val="000000"/>
          <w:sz w:val="20"/>
          <w:szCs w:val="20"/>
          <w:lang w:eastAsia="tr-TR"/>
        </w:rPr>
        <w:t>: Yukarıda</w:t>
      </w:r>
      <w:proofErr w:type="gramEnd"/>
      <w:r>
        <w:rPr>
          <w:rFonts w:ascii="Times New Roman" w:eastAsia="Times New Roman" w:hAnsi="Times New Roman" w:cs="Times New Roman"/>
          <w:color w:val="000000"/>
          <w:sz w:val="20"/>
          <w:szCs w:val="20"/>
          <w:lang w:eastAsia="tr-TR"/>
        </w:rPr>
        <w:t xml:space="preserve"> açıklanan nedenlerle; t</w:t>
      </w:r>
      <w:r w:rsidR="005A2E00">
        <w:rPr>
          <w:rFonts w:ascii="Times New Roman" w:eastAsia="Times New Roman" w:hAnsi="Times New Roman" w:cs="Times New Roman"/>
          <w:color w:val="000000"/>
          <w:sz w:val="20"/>
          <w:szCs w:val="20"/>
          <w:lang w:eastAsia="tr-TR"/>
        </w:rPr>
        <w:t>ahsil edilmiş bulunan  on</w:t>
      </w:r>
      <w:r w:rsidR="00A66CDA">
        <w:rPr>
          <w:rFonts w:ascii="Times New Roman" w:eastAsia="Times New Roman" w:hAnsi="Times New Roman" w:cs="Times New Roman"/>
          <w:color w:val="000000"/>
          <w:sz w:val="20"/>
          <w:szCs w:val="20"/>
          <w:lang w:eastAsia="tr-TR"/>
        </w:rPr>
        <w:t xml:space="preserve"> </w:t>
      </w:r>
      <w:r w:rsidR="005A2E00">
        <w:rPr>
          <w:rFonts w:ascii="Times New Roman" w:eastAsia="Times New Roman" w:hAnsi="Times New Roman" w:cs="Times New Roman"/>
          <w:color w:val="000000"/>
          <w:sz w:val="20"/>
          <w:szCs w:val="20"/>
          <w:lang w:eastAsia="tr-TR"/>
        </w:rPr>
        <w:t xml:space="preserve">(10) </w:t>
      </w:r>
      <w:r>
        <w:rPr>
          <w:rFonts w:ascii="Times New Roman" w:eastAsia="Times New Roman" w:hAnsi="Times New Roman" w:cs="Times New Roman"/>
          <w:color w:val="000000"/>
          <w:sz w:val="20"/>
          <w:szCs w:val="20"/>
          <w:lang w:eastAsia="tr-TR"/>
        </w:rPr>
        <w:t>yıllık kredi kart üyelik ücretinin tarafıma iadesine karar verilmesini, arz ve talep ederim</w:t>
      </w:r>
      <w:r w:rsidR="005A2E00">
        <w:rPr>
          <w:rFonts w:ascii="Times New Roman" w:eastAsia="Times New Roman" w:hAnsi="Times New Roman" w:cs="Times New Roman"/>
          <w:color w:val="000000"/>
          <w:sz w:val="20"/>
          <w:szCs w:val="20"/>
          <w:lang w:eastAsia="tr-TR"/>
        </w:rPr>
        <w:t xml:space="preserve">.   </w:t>
      </w:r>
      <w:proofErr w:type="gramStart"/>
      <w:r w:rsidR="005A2E00">
        <w:rPr>
          <w:rFonts w:ascii="Times New Roman" w:eastAsia="Times New Roman" w:hAnsi="Times New Roman" w:cs="Times New Roman"/>
          <w:color w:val="000000"/>
          <w:sz w:val="20"/>
          <w:szCs w:val="20"/>
          <w:lang w:eastAsia="tr-TR"/>
        </w:rPr>
        <w:t>………</w:t>
      </w:r>
      <w:proofErr w:type="gramEnd"/>
      <w:r w:rsidR="005A2E00">
        <w:rPr>
          <w:rFonts w:ascii="Times New Roman" w:eastAsia="Times New Roman" w:hAnsi="Times New Roman" w:cs="Times New Roman"/>
          <w:color w:val="000000"/>
          <w:sz w:val="20"/>
          <w:szCs w:val="20"/>
          <w:lang w:eastAsia="tr-TR"/>
        </w:rPr>
        <w:t>/……/</w:t>
      </w:r>
      <w:r w:rsidR="00A66CDA">
        <w:rPr>
          <w:rFonts w:ascii="Times New Roman" w:eastAsia="Times New Roman" w:hAnsi="Times New Roman" w:cs="Times New Roman"/>
          <w:color w:val="000000"/>
          <w:sz w:val="20"/>
          <w:szCs w:val="20"/>
          <w:lang w:eastAsia="tr-TR"/>
        </w:rPr>
        <w:t xml:space="preserve"> </w:t>
      </w:r>
      <w:r w:rsidR="005A2E00">
        <w:rPr>
          <w:rFonts w:ascii="Times New Roman" w:eastAsia="Times New Roman" w:hAnsi="Times New Roman" w:cs="Times New Roman"/>
          <w:color w:val="000000"/>
          <w:sz w:val="20"/>
          <w:szCs w:val="20"/>
          <w:lang w:eastAsia="tr-TR"/>
        </w:rPr>
        <w:t>20..</w:t>
      </w:r>
      <w:r>
        <w:rPr>
          <w:rFonts w:ascii="Verdana" w:eastAsia="Times New Roman" w:hAnsi="Verdana" w:cs="Tahoma"/>
          <w:color w:val="00060A"/>
          <w:sz w:val="20"/>
          <w:szCs w:val="20"/>
          <w:lang w:eastAsia="tr-TR"/>
        </w:rPr>
        <w:br/>
      </w:r>
      <w:bookmarkStart w:id="0" w:name="_GoBack"/>
      <w:bookmarkEnd w:id="0"/>
    </w:p>
    <w:p w:rsidR="00783494" w:rsidRDefault="00A059FB">
      <w:pPr>
        <w:pStyle w:val="Varsaylan"/>
        <w:tabs>
          <w:tab w:val="left" w:pos="12326"/>
        </w:tabs>
        <w:spacing w:after="40" w:line="100" w:lineRule="atLeast"/>
        <w:ind w:left="6372"/>
        <w:rPr>
          <w:rFonts w:ascii="Times New Roman" w:eastAsia="Times New Roman" w:hAnsi="Times New Roman" w:cs="Times New Roman"/>
          <w:color w:val="000000"/>
          <w:sz w:val="20"/>
          <w:szCs w:val="20"/>
          <w:lang w:eastAsia="tr-TR"/>
        </w:rPr>
      </w:pPr>
      <w:r>
        <w:rPr>
          <w:rFonts w:ascii="Verdana" w:eastAsia="Times New Roman" w:hAnsi="Verdana" w:cs="Tahoma"/>
          <w:color w:val="00060A"/>
          <w:sz w:val="20"/>
          <w:szCs w:val="20"/>
          <w:lang w:eastAsia="tr-TR"/>
        </w:rPr>
        <w:br/>
      </w:r>
      <w:r>
        <w:rPr>
          <w:rFonts w:ascii="Times New Roman" w:eastAsia="Times New Roman" w:hAnsi="Times New Roman" w:cs="Times New Roman"/>
          <w:color w:val="000000"/>
          <w:sz w:val="20"/>
          <w:szCs w:val="20"/>
          <w:lang w:eastAsia="tr-TR"/>
        </w:rPr>
        <w:t>ADI SOYADI</w:t>
      </w:r>
      <w:r>
        <w:rPr>
          <w:rFonts w:ascii="Verdana" w:eastAsia="Times New Roman" w:hAnsi="Verdana" w:cs="Tahoma"/>
          <w:color w:val="00060A"/>
          <w:sz w:val="20"/>
          <w:szCs w:val="20"/>
          <w:lang w:eastAsia="tr-TR"/>
        </w:rPr>
        <w:br/>
      </w:r>
      <w:r>
        <w:rPr>
          <w:rFonts w:ascii="Times New Roman" w:eastAsia="Times New Roman" w:hAnsi="Times New Roman" w:cs="Times New Roman"/>
          <w:color w:val="000000"/>
          <w:sz w:val="20"/>
          <w:szCs w:val="20"/>
          <w:lang w:eastAsia="tr-TR"/>
        </w:rPr>
        <w:t>İMZA</w:t>
      </w:r>
    </w:p>
    <w:p w:rsidR="00A059FB" w:rsidRDefault="00A059FB">
      <w:pPr>
        <w:pStyle w:val="Varsaylan"/>
        <w:tabs>
          <w:tab w:val="left" w:pos="12326"/>
        </w:tabs>
        <w:spacing w:after="40" w:line="100" w:lineRule="atLeast"/>
        <w:ind w:left="6372"/>
        <w:rPr>
          <w:rFonts w:ascii="Times New Roman" w:eastAsia="Times New Roman" w:hAnsi="Times New Roman" w:cs="Times New Roman"/>
          <w:color w:val="000000"/>
          <w:sz w:val="20"/>
          <w:szCs w:val="20"/>
          <w:lang w:eastAsia="tr-TR"/>
        </w:rPr>
      </w:pPr>
    </w:p>
    <w:p w:rsidR="00A059FB" w:rsidRDefault="00A059FB">
      <w:pPr>
        <w:pStyle w:val="Varsaylan"/>
        <w:tabs>
          <w:tab w:val="left" w:pos="12326"/>
        </w:tabs>
        <w:spacing w:after="40" w:line="100" w:lineRule="atLeast"/>
        <w:ind w:left="6372"/>
      </w:pPr>
    </w:p>
    <w:sectPr w:rsidR="00A059FB" w:rsidSect="00A059FB">
      <w:pgSz w:w="11906" w:h="16838"/>
      <w:pgMar w:top="510" w:right="1247" w:bottom="510" w:left="1134"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4749D"/>
    <w:multiLevelType w:val="multilevel"/>
    <w:tmpl w:val="D8803BB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6D757453"/>
    <w:multiLevelType w:val="multilevel"/>
    <w:tmpl w:val="EBAA5D8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hyphenationZone w:val="425"/>
  <w:characterSpacingControl w:val="doNotCompress"/>
  <w:compat>
    <w:useFELayout/>
  </w:compat>
  <w:rsids>
    <w:rsidRoot w:val="00783494"/>
    <w:rsid w:val="001513E7"/>
    <w:rsid w:val="00281E6E"/>
    <w:rsid w:val="0039018D"/>
    <w:rsid w:val="005A2E00"/>
    <w:rsid w:val="005B2B68"/>
    <w:rsid w:val="00783494"/>
    <w:rsid w:val="00A059FB"/>
    <w:rsid w:val="00A66CDA"/>
    <w:rsid w:val="00F000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1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Varsaylan">
    <w:name w:val="Varsayılan"/>
    <w:rsid w:val="0039018D"/>
    <w:pPr>
      <w:suppressAutoHyphens/>
    </w:pPr>
    <w:rPr>
      <w:rFonts w:ascii="Calibri" w:eastAsia="SimSun" w:hAnsi="Calibri" w:cs="Calibri"/>
      <w:lang w:eastAsia="en-US"/>
    </w:rPr>
  </w:style>
  <w:style w:type="character" w:customStyle="1" w:styleId="KuvvetliVurgu">
    <w:name w:val="Kuvvetli Vurgu"/>
    <w:basedOn w:val="VarsaylanParagrafYazTipi"/>
    <w:rsid w:val="0039018D"/>
    <w:rPr>
      <w:b/>
      <w:bCs/>
    </w:rPr>
  </w:style>
  <w:style w:type="character" w:customStyle="1" w:styleId="BalonMetniChar">
    <w:name w:val="Balon Metni Char"/>
    <w:basedOn w:val="VarsaylanParagrafYazTipi"/>
    <w:rsid w:val="0039018D"/>
    <w:rPr>
      <w:rFonts w:ascii="Tahoma" w:hAnsi="Tahoma" w:cs="Tahoma"/>
      <w:sz w:val="16"/>
      <w:szCs w:val="16"/>
    </w:rPr>
  </w:style>
  <w:style w:type="character" w:customStyle="1" w:styleId="ListLabel1">
    <w:name w:val="ListLabel 1"/>
    <w:rsid w:val="0039018D"/>
    <w:rPr>
      <w:sz w:val="20"/>
    </w:rPr>
  </w:style>
  <w:style w:type="paragraph" w:customStyle="1" w:styleId="Balk">
    <w:name w:val="Başlık"/>
    <w:basedOn w:val="Varsaylan"/>
    <w:next w:val="Metingvdesi"/>
    <w:rsid w:val="0039018D"/>
    <w:pPr>
      <w:keepNext/>
      <w:spacing w:before="240" w:after="120"/>
    </w:pPr>
    <w:rPr>
      <w:rFonts w:ascii="Arial" w:eastAsia="Microsoft YaHei" w:hAnsi="Arial" w:cs="Mangal"/>
      <w:sz w:val="28"/>
      <w:szCs w:val="28"/>
    </w:rPr>
  </w:style>
  <w:style w:type="paragraph" w:customStyle="1" w:styleId="Metingvdesi">
    <w:name w:val="Metin gövdesi"/>
    <w:basedOn w:val="Varsaylan"/>
    <w:rsid w:val="0039018D"/>
    <w:pPr>
      <w:spacing w:after="120"/>
    </w:pPr>
  </w:style>
  <w:style w:type="paragraph" w:styleId="Liste">
    <w:name w:val="List"/>
    <w:basedOn w:val="Metingvdesi"/>
    <w:rsid w:val="0039018D"/>
    <w:rPr>
      <w:rFonts w:cs="Mangal"/>
    </w:rPr>
  </w:style>
  <w:style w:type="paragraph" w:styleId="ResimYazs">
    <w:name w:val="caption"/>
    <w:basedOn w:val="Varsaylan"/>
    <w:rsid w:val="0039018D"/>
    <w:pPr>
      <w:suppressLineNumbers/>
      <w:spacing w:before="120" w:after="120"/>
    </w:pPr>
    <w:rPr>
      <w:rFonts w:cs="Mangal"/>
      <w:i/>
      <w:iCs/>
      <w:sz w:val="24"/>
      <w:szCs w:val="24"/>
    </w:rPr>
  </w:style>
  <w:style w:type="paragraph" w:customStyle="1" w:styleId="Dizin">
    <w:name w:val="Dizin"/>
    <w:basedOn w:val="Varsaylan"/>
    <w:rsid w:val="0039018D"/>
    <w:pPr>
      <w:suppressLineNumbers/>
    </w:pPr>
    <w:rPr>
      <w:rFonts w:cs="Mangal"/>
    </w:rPr>
  </w:style>
  <w:style w:type="paragraph" w:styleId="AralkYok">
    <w:name w:val="No Spacing"/>
    <w:basedOn w:val="Varsaylan"/>
    <w:rsid w:val="0039018D"/>
    <w:pPr>
      <w:spacing w:before="28" w:after="28" w:line="100" w:lineRule="atLeast"/>
    </w:pPr>
    <w:rPr>
      <w:rFonts w:ascii="Times New Roman" w:eastAsia="Times New Roman" w:hAnsi="Times New Roman" w:cs="Times New Roman"/>
      <w:sz w:val="24"/>
      <w:szCs w:val="24"/>
      <w:lang w:eastAsia="tr-TR"/>
    </w:rPr>
  </w:style>
  <w:style w:type="paragraph" w:styleId="BalonMetni">
    <w:name w:val="Balloon Text"/>
    <w:basedOn w:val="Varsaylan"/>
    <w:rsid w:val="0039018D"/>
    <w:pPr>
      <w:spacing w:after="0" w:line="100" w:lineRule="atLeast"/>
    </w:pPr>
    <w:rPr>
      <w:rFonts w:ascii="Tahoma" w:hAnsi="Tahoma" w:cs="Tahoma"/>
      <w:sz w:val="16"/>
      <w:szCs w:val="16"/>
    </w:rPr>
  </w:style>
  <w:style w:type="character" w:styleId="Kpr">
    <w:name w:val="Hyperlink"/>
    <w:basedOn w:val="VarsaylanParagrafYazTipi"/>
    <w:uiPriority w:val="99"/>
    <w:unhideWhenUsed/>
    <w:rsid w:val="001513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Aladag</dc:creator>
  <cp:lastModifiedBy>Bayram</cp:lastModifiedBy>
  <cp:revision>6</cp:revision>
  <cp:lastPrinted>2013-12-10T13:45:00Z</cp:lastPrinted>
  <dcterms:created xsi:type="dcterms:W3CDTF">2016-11-05T07:59:00Z</dcterms:created>
  <dcterms:modified xsi:type="dcterms:W3CDTF">2016-11-05T08:10:00Z</dcterms:modified>
</cp:coreProperties>
</file>